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Roxana Gonzalez-Pouza has dedicated her life to making a difference in people's lives.  From a young age, she knew her purpose was to help others, and this genuine desire is felt from the moment you meet her. After graduating from FIU with a bachelors in Psychology, Roxana furthered her education at Academy for Five Element Acupuncture School, where she earned her master's degree in Classical Five Element Acupuncture and Chinese Herbology. </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   In twenty plus years, in private practice, Roxana has accomplished to provide a sacred space, offering personalized, one-on-one care, addressing the body, mind, and emotional well-being. Roxana’s personal development work enhances her ability to integrate life skills into her treatments, guiding patients toward balance and wellness. </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   Learning has always been a passion for Roxana, who continuously seeks to expand her expertise. Over the years, she has attended various workshops, adding up-to-date techniques while maintaining the essence of this ancient healing practice, enhancing her patient care. She is also an enthusiastic educator who loves to share her knowledge from the heart. She shared her expertise as a clinical supervisor at the Academy for Five Element Acupuncture, mentoring future practitioners.</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    Together with Elena Ochoa, her business partner of 23 years, Roxana recently launched </w:t>
      </w:r>
      <w:r w:rsidDel="00000000" w:rsidR="00000000" w:rsidRPr="00000000">
        <w:rPr>
          <w:i w:val="1"/>
          <w:color w:val="222222"/>
          <w:rtl w:val="0"/>
        </w:rPr>
        <w:t xml:space="preserve">Wellness Wisdom</w:t>
      </w:r>
      <w:r w:rsidDel="00000000" w:rsidR="00000000" w:rsidRPr="00000000">
        <w:rPr>
          <w:color w:val="222222"/>
          <w:rtl w:val="0"/>
        </w:rPr>
        <w:t xml:space="preserve">, a division that hosts local seminars and international wellness retreats. These retreats empower participants with tools, and techniques to foster overall balance and healing. These seminars focus on teachings of meditation practices, acupressure techniques, indigenous herbal remedies, among other holistic modalities. Designed for individuals of all levels, from beginners to experts, the retreats offer growth for everyone seeking holistic tools to maintain health and improve their quality of life amid life’s stressors and challenges.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      Roxana's family is at the heart of everything she does, and she brings this sense of connection and care to every aspect of her work. She has a passion for nature, especially the ocean, serving her as a place of peace and renewal.  Her background shapes her approach to both her personal and professional life, driving her to continuously grow and evolve as a practitioner.</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